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1" w:rsidRDefault="00DE78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43.55pt;margin-top:301.25pt;width:84pt;height:45.7pt;z-index:251700224" o:regroupid="1" strokeweight="1pt">
            <v:textbox style="mso-next-textbox:#_x0000_s1073">
              <w:txbxContent>
                <w:p w:rsidR="001A55B5" w:rsidRDefault="001A55B5" w:rsidP="001A55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845584" w:rsidP="001A55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Side-effects</w:t>
                  </w:r>
                </w:p>
                <w:p w:rsidR="00845584" w:rsidRPr="00A2009F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Drug toxicity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85.55pt;margin-top:258.25pt;width:300pt;height:30.6pt;z-index:251684864" o:regroupid="1" strokeweight="1pt">
            <v:textbox style="mso-next-textbox:#_x0000_s1058">
              <w:txbxContent>
                <w:p w:rsidR="00845584" w:rsidRPr="008D6EDE" w:rsidRDefault="00845584" w:rsidP="00845584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</w:t>
                  </w:r>
                  <w:r w:rsidRPr="008D6EDE">
                    <w:rPr>
                      <w:rFonts w:ascii="Times New Roman" w:hAnsi="Times New Roman"/>
                      <w:sz w:val="16"/>
                      <w:szCs w:val="16"/>
                    </w:rPr>
                    <w:t>evelopment of the central nervous system is an ongoing process for the duration of the pregnancy (and beyond)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.55pt;margin-top:258.25pt;width:78pt;height:40.05pt;z-index:251665408" o:regroupid="1" strokeweight="1pt">
            <v:textbox style="mso-next-textbox:#_x0000_s1033">
              <w:txbxContent>
                <w:p w:rsidR="00845584" w:rsidRPr="001A55B5" w:rsidRDefault="00845584" w:rsidP="0084558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A55B5">
                    <w:rPr>
                      <w:rFonts w:ascii="Times New Roman" w:hAnsi="Times New Roman"/>
                      <w:sz w:val="16"/>
                      <w:szCs w:val="16"/>
                    </w:rPr>
                    <w:t>The moment of conception (fertilisation)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67.55pt;margin-top:150.25pt;width:102pt;height:54pt;z-index:251670528" o:regroupid="1" strokeweight="1pt">
            <v:textbox style="mso-next-textbox:#_x0000_s1038">
              <w:txbxContent>
                <w:p w:rsidR="00845584" w:rsidRPr="00A2009F" w:rsidRDefault="00845584" w:rsidP="0084558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009F">
                    <w:rPr>
                      <w:rFonts w:ascii="Times New Roman" w:hAnsi="Times New Roman"/>
                      <w:sz w:val="16"/>
                      <w:szCs w:val="16"/>
                    </w:rPr>
                    <w:t>Embryonic period (</w:t>
                  </w:r>
                  <w:r w:rsidR="001A55B5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  <w:r w:rsidR="001A55B5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 weeks after fertilisation</w:t>
                  </w:r>
                  <w:r w:rsidRPr="00A2009F">
                    <w:rPr>
                      <w:rFonts w:ascii="Times New Roman" w:hAnsi="Times New Roman"/>
                      <w:sz w:val="16"/>
                      <w:szCs w:val="16"/>
                    </w:rPr>
                    <w:t>) and the start of the foetal period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29.05pt;margin-top:74.35pt;width:42pt;height:38.95pt;z-index:251698176" o:regroupid="1" filled="f" stroked="f">
            <v:textbox style="mso-next-textbox:#_x0000_s1071">
              <w:txbxContent>
                <w:p w:rsidR="00845584" w:rsidRPr="00A44828" w:rsidRDefault="00845584" w:rsidP="00845584">
                  <w:pPr>
                    <w:jc w:val="center"/>
                    <w:rPr>
                      <w:rFonts w:ascii="Times New Roman" w:hAnsi="Times New Roman"/>
                      <w:i/>
                      <w:sz w:val="10"/>
                      <w:szCs w:val="10"/>
                    </w:rPr>
                  </w:pPr>
                </w:p>
                <w:p w:rsidR="00845584" w:rsidRPr="001A55B5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A55B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Embryo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169.55pt;margin-top:71.75pt;width:48pt;height:37.85pt;z-index:251699200" o:regroupid="1" filled="f" stroked="f">
            <v:textbox style="mso-next-textbox:#_x0000_s1072">
              <w:txbxContent>
                <w:p w:rsidR="00845584" w:rsidRPr="00A44828" w:rsidRDefault="00845584" w:rsidP="00845584">
                  <w:pPr>
                    <w:jc w:val="center"/>
                    <w:rPr>
                      <w:rFonts w:ascii="Times New Roman" w:hAnsi="Times New Roman"/>
                      <w:i/>
                      <w:sz w:val="10"/>
                      <w:szCs w:val="10"/>
                    </w:rPr>
                  </w:pPr>
                </w:p>
                <w:p w:rsidR="00845584" w:rsidRPr="00A44828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</w:pPr>
                  <w:r w:rsidRPr="00A44828"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  <w:t>Foetus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0" style="position:absolute;z-index:251697152" from="67.55pt,103.3pt" to="337.55pt,103.3pt" o:regroupid="1"/>
        </w:pict>
      </w:r>
      <w:r>
        <w:rPr>
          <w:noProof/>
        </w:rPr>
        <w:pict>
          <v:line id="_x0000_s1069" style="position:absolute;z-index:251696128" from="13.55pt,103.3pt" to="67.55pt,103.3pt" o:regroupid="1"/>
        </w:pict>
      </w:r>
      <w:r>
        <w:rPr>
          <w:noProof/>
        </w:rPr>
        <w:pict>
          <v:line id="_x0000_s1068" style="position:absolute;z-index:251695104" from="67.55pt,103.3pt" to="67.55pt,112.3pt" o:regroupid="1" strokeweight="1pt">
            <v:stroke endarrow="block"/>
          </v:line>
        </w:pict>
      </w:r>
      <w:r>
        <w:rPr>
          <w:noProof/>
        </w:rPr>
        <w:pict>
          <v:line id="_x0000_s1067" style="position:absolute;z-index:251694080" from="13.55pt,103.3pt" to="13.55pt,112.3pt" o:regroupid="1" strokeweight="1pt">
            <v:stroke endarrow="block"/>
          </v:line>
        </w:pict>
      </w:r>
      <w:r>
        <w:rPr>
          <w:noProof/>
        </w:rPr>
        <w:pict>
          <v:line id="_x0000_s1066" style="position:absolute;z-index:251693056" from="1.55pt,112.3pt" to="1.55pt,139.3pt" o:regroupid="1" strokeweight="1pt">
            <v:stroke dashstyle="dash"/>
          </v:line>
        </w:pict>
      </w:r>
      <w:r>
        <w:rPr>
          <w:noProof/>
        </w:rPr>
        <w:pict>
          <v:shape id="_x0000_s1065" type="#_x0000_t202" style="position:absolute;margin-left:1.55pt;margin-top:301.25pt;width:108pt;height:36.05pt;z-index:251692032" o:regroupid="1" strokeweight="1pt">
            <v:textbox style="mso-next-textbox:#_x0000_s1065">
              <w:txbxContent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Major s</w:t>
                  </w:r>
                  <w:r w:rsidRPr="00A2009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tructural malformations</w:t>
                  </w:r>
                </w:p>
                <w:p w:rsidR="00845584" w:rsidRPr="00A2009F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Teratogenesis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4" style="position:absolute;margin-left:-10.45pt;margin-top:301.25pt;width:12pt;height:36.05pt;z-index:251691008" o:regroupid="1" strokeweight="1pt">
            <v:stroke dashstyle="dash"/>
          </v:rect>
        </w:pict>
      </w:r>
      <w:r>
        <w:rPr>
          <w:noProof/>
        </w:rPr>
        <w:pict>
          <v:line id="_x0000_s1063" style="position:absolute;z-index:251689984" from="1.55pt,103.3pt" to="1.55pt,112.3pt" o:regroupid="1" strokeweight="1pt">
            <v:stroke endarrow="block"/>
          </v:line>
        </w:pict>
      </w:r>
      <w:r>
        <w:rPr>
          <w:noProof/>
        </w:rPr>
        <w:pict>
          <v:line id="_x0000_s1062" style="position:absolute;z-index:251688960" from="-10.45pt,58.3pt" to="-10.45pt,76.3pt" o:regroupid="1" strokeweight="1pt">
            <v:stroke endarrow="block"/>
          </v:line>
        </w:pict>
      </w:r>
      <w:r>
        <w:rPr>
          <w:noProof/>
        </w:rPr>
        <w:pict>
          <v:shape id="_x0000_s1061" type="#_x0000_t202" style="position:absolute;margin-left:-10.45pt;margin-top:31.3pt;width:114pt;height:27pt;z-index:251687936" o:regroupid="1" strokeweight="1pt">
            <v:textbox style="mso-next-textbox:#_x0000_s1061">
              <w:txbxContent>
                <w:p w:rsidR="00845584" w:rsidRPr="0057705C" w:rsidRDefault="00845584" w:rsidP="0084558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First day of the last normal menstrual period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0" style="position:absolute;z-index:251686912" from="1.55pt,78.25pt" to="1.55pt,96.25pt" o:regroupid="1" strokeweight="1pt"/>
        </w:pict>
      </w:r>
      <w:r>
        <w:rPr>
          <w:noProof/>
        </w:rPr>
        <w:pict>
          <v:shape id="_x0000_s1059" type="#_x0000_t202" style="position:absolute;margin-left:97.55pt;margin-top:213.25pt;width:108pt;height:36pt;z-index:251685888" o:regroupid="1" strokeweight="1pt">
            <v:textbox style="mso-next-textbox:#_x0000_s1059">
              <w:txbxContent>
                <w:p w:rsidR="00845584" w:rsidRPr="008D6EDE" w:rsidRDefault="00845584" w:rsidP="00845584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</w:t>
                  </w:r>
                  <w:r w:rsidRPr="008D6EDE">
                    <w:rPr>
                      <w:rFonts w:ascii="Times New Roman" w:hAnsi="Times New Roman"/>
                      <w:sz w:val="16"/>
                      <w:szCs w:val="16"/>
                    </w:rPr>
                    <w:t>evelopment of the external genitalia continues into the second trime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ster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7" style="position:absolute;margin-left:-28.45pt;margin-top:22.3pt;width:468pt;height:333pt;z-index:251683840" o:regroupid="1" filled="f"/>
        </w:pict>
      </w:r>
      <w:r>
        <w:rPr>
          <w:noProof/>
        </w:rPr>
        <w:pict>
          <v:shape id="_x0000_s1056" type="#_x0000_t202" style="position:absolute;margin-left:343.55pt;margin-top:71.75pt;width:84pt;height:99pt;z-index:251682816" o:regroupid="1" filled="f" stroked="f">
            <v:textbox style="mso-next-textbox:#_x0000_s1056">
              <w:txbxContent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Neonatal period</w:t>
                  </w: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1A55B5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Breast</w:t>
                  </w:r>
                  <w:r w:rsidR="0084558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feeding</w:t>
                  </w: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Puerperium</w:t>
                  </w:r>
                </w:p>
                <w:p w:rsidR="00845584" w:rsidRPr="00024DF2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25.55pt;margin-top:113.3pt;width:48pt;height:18pt;z-index:251681792" o:regroupid="1" filled="f" stroked="f">
            <v:textbox style="mso-next-textbox:#_x0000_s1055">
              <w:txbxContent>
                <w:p w:rsidR="00845584" w:rsidRPr="00024DF2" w:rsidRDefault="00845584" w:rsidP="00845584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Birth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115.55pt;margin-top:301.25pt;width:222pt;height:36.05pt;z-index:251680768" o:regroupid="1" strokeweight="1pt">
            <v:textbox style="mso-next-textbox:#_x0000_s1054">
              <w:txbxContent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2225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Effects on foetal growth and maturation</w:t>
                  </w:r>
                </w:p>
                <w:p w:rsidR="00845584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Deficits </w:t>
                  </w:r>
                  <w:r w:rsidR="001A55B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in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function, intellect or behaviour</w:t>
                  </w:r>
                </w:p>
                <w:p w:rsidR="00845584" w:rsidRPr="00422256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Possibility of minor structural malformations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3" style="position:absolute;flip:y;z-index:251679744" from="67.55pt,138pt" to="67.55pt,192pt" o:regroupid="1" strokeweight="1pt">
            <v:stroke endarrow="block"/>
          </v:line>
        </w:pict>
      </w:r>
      <w:r>
        <w:rPr>
          <w:noProof/>
        </w:rPr>
        <w:pict>
          <v:shape id="_x0000_s1052" type="#_x0000_t202" style="position:absolute;margin-left:115.55pt;margin-top:113.3pt;width:108pt;height:18pt;z-index:251678720" o:regroupid="1" filled="f" stroked="f">
            <v:textbox style="mso-next-textbox:#_x0000_s1052">
              <w:txbxContent>
                <w:p w:rsidR="00845584" w:rsidRPr="00024DF2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Course of a pregnancy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1" type="#_x0000_t13" style="position:absolute;margin-left:-10.45pt;margin-top:105.45pt;width:396pt;height:36pt;z-index:251677696" o:regroupid="1" adj="18233,4470">
            <v:shadow on="t"/>
          </v:shape>
        </w:pict>
      </w:r>
      <w:r>
        <w:rPr>
          <w:noProof/>
        </w:rPr>
        <w:pict>
          <v:group id="_x0000_s1047" style="position:absolute;margin-left:229.55pt;margin-top:78.25pt;width:108pt;height:18pt;z-index:251676672" coordorigin="1771,1951" coordsize="2160,360" o:regroupid="1">
            <v:line id="_x0000_s1048" style="position:absolute" from="1771,1951" to="1771,2311" strokeweight="1pt"/>
            <v:line id="_x0000_s1049" style="position:absolute" from="1771,2131" to="3931,2131" strokeweight="1pt"/>
            <v:line id="_x0000_s1050" style="position:absolute" from="3931,1951" to="3931,2311" strokeweight="1pt"/>
          </v:group>
        </w:pict>
      </w:r>
      <w:r>
        <w:rPr>
          <w:noProof/>
        </w:rPr>
        <w:pict>
          <v:group id="_x0000_s1043" style="position:absolute;margin-left:115.55pt;margin-top:78.25pt;width:108pt;height:18pt;z-index:251675648" coordorigin="1771,1951" coordsize="2160,360" o:regroupid="1">
            <v:line id="_x0000_s1044" style="position:absolute" from="1771,1951" to="1771,2311" strokeweight="1pt"/>
            <v:line id="_x0000_s1045" style="position:absolute" from="1771,2131" to="3931,2131" strokeweight="1pt"/>
            <v:line id="_x0000_s1046" style="position:absolute" from="3931,1951" to="3931,2311" strokeweight="1pt"/>
          </v:group>
        </w:pict>
      </w:r>
      <w:r>
        <w:rPr>
          <w:noProof/>
        </w:rPr>
        <w:pict>
          <v:line id="_x0000_s1042" style="position:absolute;z-index:251674624" from="109.55pt,78.25pt" to="109.55pt,96.25pt" o:regroupid="1" strokeweight="1pt"/>
        </w:pict>
      </w:r>
      <w:r>
        <w:rPr>
          <w:noProof/>
        </w:rPr>
        <w:pict>
          <v:line id="_x0000_s1041" style="position:absolute;z-index:251673600" from="-10.45pt,87.25pt" to="109.55pt,87.25pt" o:regroupid="1" strokeweight="1pt"/>
        </w:pict>
      </w:r>
      <w:r>
        <w:rPr>
          <w:noProof/>
        </w:rPr>
        <w:pict>
          <v:line id="_x0000_s1040" style="position:absolute;z-index:251672576" from="-10.45pt,78.25pt" to="-10.45pt,96.25pt" o:regroupid="1" strokeweight="1pt"/>
        </w:pict>
      </w:r>
      <w:r>
        <w:rPr>
          <w:noProof/>
        </w:rPr>
        <w:pict>
          <v:shape id="_x0000_s1039" type="#_x0000_t202" style="position:absolute;margin-left:13.55pt;margin-top:213.25pt;width:78pt;height:36pt;z-index:251671552" o:regroupid="1" strokeweight="1pt">
            <v:textbox style="mso-next-textbox:#_x0000_s1039">
              <w:txbxContent>
                <w:p w:rsidR="00845584" w:rsidRPr="007D2AEC" w:rsidRDefault="00845584" w:rsidP="0084558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D2AEC">
                    <w:rPr>
                      <w:rFonts w:ascii="Times New Roman" w:hAnsi="Times New Roman"/>
                      <w:sz w:val="16"/>
                      <w:szCs w:val="16"/>
                    </w:rPr>
                    <w:t>Full implantation at 2 weeks after fertilisation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flip:y;z-index:251669504" from="13.55pt,138pt" to="13.55pt,246pt" o:regroupid="1" strokeweight="1pt">
            <v:stroke endarrow="block"/>
          </v:line>
        </w:pict>
      </w:r>
      <w:r>
        <w:rPr>
          <w:noProof/>
        </w:rPr>
        <w:pict>
          <v:shape id="_x0000_s1036" type="#_x0000_t202" style="position:absolute;margin-left:241.55pt;margin-top:69.25pt;width:84pt;height:27pt;z-index:251668480" o:regroupid="1" filled="f" stroked="f">
            <v:textbox style="mso-next-textbox:#_x0000_s1036">
              <w:txbxContent>
                <w:p w:rsidR="00845584" w:rsidRPr="00024DF2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Third trimester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27.55pt;margin-top:69.25pt;width:84pt;height:27pt;z-index:251667456" o:regroupid="1" filled="f" stroked="f">
            <v:textbox style="mso-next-textbox:#_x0000_s1035">
              <w:txbxContent>
                <w:p w:rsidR="00845584" w:rsidRPr="00024DF2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Second trimester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3.55pt;margin-top:69.25pt;width:84pt;height:27pt;z-index:251666432" o:regroupid="1" filled="f" stroked="f">
            <v:textbox style="mso-next-textbox:#_x0000_s1034">
              <w:txbxContent>
                <w:p w:rsidR="00845584" w:rsidRPr="00024DF2" w:rsidRDefault="00845584" w:rsidP="0084558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First trimester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2" style="position:absolute;flip:y;z-index:251664384" from="1.55pt,138pt" to="1.55pt,285.25pt" o:regroupid="1" strokeweight="1pt">
            <v:stroke endarrow="block"/>
          </v:line>
        </w:pict>
      </w:r>
      <w:r>
        <w:rPr>
          <w:noProof/>
        </w:rPr>
        <w:pict>
          <v:rect id="_x0000_s1031" style="position:absolute;margin-left:115.55pt;margin-top:87.25pt;width:108pt;height:241.05pt;z-index:251663360" o:regroupid="1" fillcolor="#969696" stroked="f"/>
        </w:pict>
      </w:r>
      <w:r>
        <w:rPr>
          <w:noProof/>
        </w:rPr>
        <w:pict>
          <v:rect id="_x0000_s1030" style="position:absolute;margin-left:-10.45pt;margin-top:87.25pt;width:120pt;height:241.05pt;z-index:251662336" o:regroupid="1" fillcolor="silver" stroked="f"/>
        </w:pict>
      </w:r>
      <w:r>
        <w:rPr>
          <w:noProof/>
        </w:rPr>
        <w:pict>
          <v:rect id="_x0000_s1029" style="position:absolute;margin-left:343.55pt;margin-top:71.75pt;width:84pt;height:99pt;z-index:251661312" o:regroupid="1" strokeweight="1pt"/>
        </w:pict>
      </w:r>
      <w:r>
        <w:rPr>
          <w:noProof/>
        </w:rPr>
        <w:pict>
          <v:line id="_x0000_s1028" style="position:absolute;z-index:251660288" from="337.55pt,103.3pt" to="337.55pt,112.3pt" o:regroupid="1" strokeweight="1pt">
            <v:stroke endarrow="block"/>
          </v:line>
        </w:pict>
      </w:r>
      <w:r>
        <w:rPr>
          <w:noProof/>
        </w:rPr>
        <w:pict>
          <v:rect id="_x0000_s1027" style="position:absolute;margin-left:229.55pt;margin-top:87.25pt;width:108pt;height:241.05pt;z-index:251659264" o:regroupid="1" fillcolor="gray" stroked="f"/>
        </w:pict>
      </w:r>
    </w:p>
    <w:sectPr w:rsidR="008A1041" w:rsidSect="00845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oNotDisplayPageBoundaries/>
  <w:proofState w:spelling="clean" w:grammar="clean"/>
  <w:defaultTabStop w:val="720"/>
  <w:characterSpacingControl w:val="doNotCompress"/>
  <w:compat/>
  <w:rsids>
    <w:rsidRoot w:val="00845584"/>
    <w:rsid w:val="00025ABC"/>
    <w:rsid w:val="000616DD"/>
    <w:rsid w:val="000A5C7B"/>
    <w:rsid w:val="001A55B3"/>
    <w:rsid w:val="001A55B5"/>
    <w:rsid w:val="001C2A0D"/>
    <w:rsid w:val="001F6FF1"/>
    <w:rsid w:val="002F3860"/>
    <w:rsid w:val="003C2847"/>
    <w:rsid w:val="004459B7"/>
    <w:rsid w:val="004A3D59"/>
    <w:rsid w:val="005712CF"/>
    <w:rsid w:val="00582314"/>
    <w:rsid w:val="00595758"/>
    <w:rsid w:val="005A7250"/>
    <w:rsid w:val="005C7246"/>
    <w:rsid w:val="00631DAB"/>
    <w:rsid w:val="006569C7"/>
    <w:rsid w:val="00692949"/>
    <w:rsid w:val="006E5A64"/>
    <w:rsid w:val="00700429"/>
    <w:rsid w:val="007059DB"/>
    <w:rsid w:val="007A3519"/>
    <w:rsid w:val="00833042"/>
    <w:rsid w:val="00845584"/>
    <w:rsid w:val="00867D78"/>
    <w:rsid w:val="008867B7"/>
    <w:rsid w:val="008951DC"/>
    <w:rsid w:val="008A1041"/>
    <w:rsid w:val="009131E4"/>
    <w:rsid w:val="009B10E6"/>
    <w:rsid w:val="00A55006"/>
    <w:rsid w:val="00A67EAF"/>
    <w:rsid w:val="00A74D75"/>
    <w:rsid w:val="00C019AF"/>
    <w:rsid w:val="00C25572"/>
    <w:rsid w:val="00C94B2C"/>
    <w:rsid w:val="00DE7879"/>
    <w:rsid w:val="00E41161"/>
    <w:rsid w:val="00E85EF2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dcterms:created xsi:type="dcterms:W3CDTF">2015-11-27T08:56:00Z</dcterms:created>
  <dcterms:modified xsi:type="dcterms:W3CDTF">2015-11-27T12:10:00Z</dcterms:modified>
</cp:coreProperties>
</file>