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3A7" w:rsidRPr="00645AEF" w:rsidRDefault="000543A7" w:rsidP="000543A7">
      <w:pPr>
        <w:pStyle w:val="BodyTextLuc"/>
        <w:spacing w:line="240" w:lineRule="auto"/>
        <w:rPr>
          <w:b/>
        </w:rPr>
      </w:pPr>
      <w:r w:rsidRPr="00645AEF">
        <w:rPr>
          <w:b/>
        </w:rPr>
        <w:t>Title</w:t>
      </w:r>
    </w:p>
    <w:p w:rsidR="000543A7" w:rsidRDefault="000543A7" w:rsidP="000543A7">
      <w:pPr>
        <w:pStyle w:val="BodyTextLuc"/>
        <w:spacing w:line="240" w:lineRule="auto"/>
      </w:pPr>
      <w:r>
        <w:t xml:space="preserve">Aminoglycoside-induced </w:t>
      </w:r>
      <w:r w:rsidRPr="00915EBA">
        <w:t>hearing deficits – a review of cochlear ototoxicity</w:t>
      </w:r>
    </w:p>
    <w:p w:rsidR="000543A7" w:rsidRDefault="000543A7" w:rsidP="000543A7">
      <w:pPr>
        <w:pStyle w:val="BodyTextLuc"/>
        <w:spacing w:line="240" w:lineRule="auto"/>
      </w:pPr>
    </w:p>
    <w:p w:rsidR="000543A7" w:rsidRPr="00645AEF" w:rsidRDefault="000543A7" w:rsidP="000543A7">
      <w:pPr>
        <w:pStyle w:val="BodyTextLuc"/>
        <w:spacing w:line="240" w:lineRule="auto"/>
        <w:rPr>
          <w:b/>
        </w:rPr>
      </w:pPr>
      <w:r w:rsidRPr="00645AEF">
        <w:rPr>
          <w:b/>
        </w:rPr>
        <w:t xml:space="preserve">Authors </w:t>
      </w:r>
    </w:p>
    <w:p w:rsidR="000543A7" w:rsidRDefault="000543A7" w:rsidP="000543A7">
      <w:pPr>
        <w:pStyle w:val="BodyTextLuc"/>
        <w:spacing w:line="240" w:lineRule="auto"/>
      </w:pPr>
      <w:r>
        <w:t>Petersen; L. (MSc Audiology)*</w:t>
      </w:r>
    </w:p>
    <w:p w:rsidR="000543A7" w:rsidRDefault="000543A7" w:rsidP="000543A7">
      <w:pPr>
        <w:pStyle w:val="BodyTextLuc"/>
        <w:spacing w:line="240" w:lineRule="auto"/>
      </w:pPr>
      <w:r>
        <w:t>Division of Communication Sciences and Disorders, University of Cape Town</w:t>
      </w:r>
    </w:p>
    <w:p w:rsidR="000543A7" w:rsidRDefault="000543A7" w:rsidP="000543A7">
      <w:pPr>
        <w:pStyle w:val="BodyTextLuc"/>
        <w:spacing w:line="240" w:lineRule="auto"/>
      </w:pPr>
    </w:p>
    <w:p w:rsidR="000543A7" w:rsidRDefault="000543A7" w:rsidP="000543A7">
      <w:pPr>
        <w:pStyle w:val="BodyTextLuc"/>
        <w:spacing w:line="240" w:lineRule="auto"/>
      </w:pPr>
      <w:r>
        <w:t>Rogers, C. (MSc Audiology)</w:t>
      </w:r>
    </w:p>
    <w:p w:rsidR="000543A7" w:rsidRDefault="000543A7" w:rsidP="000543A7">
      <w:pPr>
        <w:pStyle w:val="BodyTextLuc"/>
        <w:spacing w:line="240" w:lineRule="auto"/>
      </w:pPr>
      <w:r>
        <w:t>Division of Communication Sciences and Disorders, University of Cape Town</w:t>
      </w:r>
    </w:p>
    <w:p w:rsidR="000543A7" w:rsidRDefault="000543A7" w:rsidP="000543A7">
      <w:pPr>
        <w:pStyle w:val="BodyTextLuc"/>
        <w:spacing w:line="240" w:lineRule="auto"/>
      </w:pPr>
    </w:p>
    <w:p w:rsidR="000543A7" w:rsidRPr="00645AEF" w:rsidRDefault="000543A7" w:rsidP="000543A7">
      <w:pPr>
        <w:pStyle w:val="BodyTextLuc"/>
        <w:spacing w:line="240" w:lineRule="auto"/>
        <w:rPr>
          <w:b/>
        </w:rPr>
      </w:pPr>
      <w:r w:rsidRPr="00645AEF">
        <w:rPr>
          <w:b/>
        </w:rPr>
        <w:t>Corresponding author*</w:t>
      </w:r>
    </w:p>
    <w:p w:rsidR="000543A7" w:rsidRDefault="000543A7" w:rsidP="000543A7">
      <w:pPr>
        <w:pStyle w:val="BodyTextLuc"/>
        <w:spacing w:line="240" w:lineRule="auto"/>
      </w:pPr>
      <w:proofErr w:type="spellStart"/>
      <w:r>
        <w:t>Lucretia</w:t>
      </w:r>
      <w:proofErr w:type="spellEnd"/>
      <w:r>
        <w:t xml:space="preserve"> Petersen</w:t>
      </w:r>
    </w:p>
    <w:p w:rsidR="000543A7" w:rsidRDefault="000543A7" w:rsidP="000543A7">
      <w:pPr>
        <w:pStyle w:val="BodyTextLuc"/>
        <w:spacing w:line="240" w:lineRule="auto"/>
      </w:pPr>
      <w:r>
        <w:t>F45 Old Main Building</w:t>
      </w:r>
    </w:p>
    <w:p w:rsidR="000543A7" w:rsidRDefault="000543A7" w:rsidP="000543A7">
      <w:pPr>
        <w:pStyle w:val="BodyTextLuc"/>
        <w:spacing w:line="240" w:lineRule="auto"/>
      </w:pPr>
      <w:r>
        <w:t xml:space="preserve">Groote </w:t>
      </w:r>
      <w:proofErr w:type="spellStart"/>
      <w:r>
        <w:t>Schuur</w:t>
      </w:r>
      <w:proofErr w:type="spellEnd"/>
      <w:r>
        <w:t xml:space="preserve"> Hospital</w:t>
      </w:r>
    </w:p>
    <w:p w:rsidR="000543A7" w:rsidRDefault="000543A7" w:rsidP="000543A7">
      <w:pPr>
        <w:pStyle w:val="BodyTextLuc"/>
        <w:spacing w:line="240" w:lineRule="auto"/>
      </w:pPr>
      <w:r>
        <w:t>Observatory</w:t>
      </w:r>
    </w:p>
    <w:p w:rsidR="000543A7" w:rsidRDefault="000543A7" w:rsidP="000543A7">
      <w:pPr>
        <w:pStyle w:val="BodyTextLuc"/>
        <w:spacing w:line="240" w:lineRule="auto"/>
      </w:pPr>
      <w:r>
        <w:t>7925</w:t>
      </w:r>
    </w:p>
    <w:p w:rsidR="000543A7" w:rsidRDefault="000543A7" w:rsidP="000543A7">
      <w:pPr>
        <w:pStyle w:val="BodyTextLuc"/>
        <w:spacing w:line="240" w:lineRule="auto"/>
      </w:pPr>
      <w:hyperlink r:id="rId4" w:history="1">
        <w:r w:rsidRPr="00A1309A">
          <w:rPr>
            <w:rStyle w:val="Hyperlink"/>
          </w:rPr>
          <w:t>Lucretia.petersen@uct.ac.za</w:t>
        </w:r>
      </w:hyperlink>
    </w:p>
    <w:p w:rsidR="000543A7" w:rsidRDefault="000543A7" w:rsidP="000543A7">
      <w:pPr>
        <w:pStyle w:val="BodyTextLuc"/>
        <w:spacing w:line="240" w:lineRule="auto"/>
      </w:pPr>
      <w:r>
        <w:t>Tel: (021) 406 6993</w:t>
      </w:r>
    </w:p>
    <w:p w:rsidR="000543A7" w:rsidRDefault="000543A7" w:rsidP="000543A7">
      <w:pPr>
        <w:pStyle w:val="BodyTextLuc"/>
        <w:spacing w:line="240" w:lineRule="auto"/>
      </w:pPr>
      <w:r>
        <w:t>Cell: 083 556 3327</w:t>
      </w:r>
    </w:p>
    <w:p w:rsidR="000543A7" w:rsidRDefault="000543A7" w:rsidP="000543A7">
      <w:pPr>
        <w:pStyle w:val="BodyTextLuc"/>
        <w:spacing w:line="240" w:lineRule="auto"/>
      </w:pPr>
    </w:p>
    <w:p w:rsidR="000543A7" w:rsidRPr="00645AEF" w:rsidRDefault="000543A7" w:rsidP="000543A7">
      <w:pPr>
        <w:pStyle w:val="BodyTextLuc"/>
        <w:spacing w:line="240" w:lineRule="auto"/>
        <w:rPr>
          <w:b/>
        </w:rPr>
      </w:pPr>
      <w:r w:rsidRPr="00645AEF">
        <w:rPr>
          <w:b/>
        </w:rPr>
        <w:t>Keywords</w:t>
      </w:r>
    </w:p>
    <w:p w:rsidR="000543A7" w:rsidRDefault="000543A7" w:rsidP="000543A7">
      <w:pPr>
        <w:pStyle w:val="BodyTextLuc"/>
        <w:spacing w:line="240" w:lineRule="auto"/>
      </w:pPr>
      <w:r>
        <w:t xml:space="preserve">Aminoglycosides, hearing loss, ototoxicity, </w:t>
      </w:r>
      <w:proofErr w:type="spellStart"/>
      <w:r>
        <w:t>cochleotoxicity</w:t>
      </w:r>
      <w:proofErr w:type="spellEnd"/>
      <w:r>
        <w:t xml:space="preserve">, kanamycin, </w:t>
      </w:r>
      <w:proofErr w:type="spellStart"/>
      <w:r>
        <w:t>amikacin</w:t>
      </w:r>
      <w:proofErr w:type="spellEnd"/>
    </w:p>
    <w:p w:rsidR="000543A7" w:rsidRDefault="000543A7" w:rsidP="000543A7">
      <w:pPr>
        <w:pStyle w:val="BodyTextLuc"/>
        <w:spacing w:line="240" w:lineRule="auto"/>
        <w:rPr>
          <w:b/>
        </w:rPr>
      </w:pPr>
    </w:p>
    <w:p w:rsidR="000543A7" w:rsidRDefault="000543A7" w:rsidP="000543A7">
      <w:pPr>
        <w:pStyle w:val="BodyTextLuc"/>
        <w:spacing w:line="240" w:lineRule="auto"/>
        <w:rPr>
          <w:b/>
        </w:rPr>
      </w:pPr>
      <w:r>
        <w:rPr>
          <w:b/>
        </w:rPr>
        <w:t>Acknowledgements</w:t>
      </w:r>
    </w:p>
    <w:p w:rsidR="000543A7" w:rsidRPr="00645AEF" w:rsidRDefault="000543A7" w:rsidP="000543A7">
      <w:pPr>
        <w:pStyle w:val="BodyTextLuc"/>
        <w:spacing w:line="240" w:lineRule="auto"/>
      </w:pPr>
      <w:r>
        <w:t>The authors declare that there are no conflict of interest</w:t>
      </w:r>
    </w:p>
    <w:p w:rsidR="000543A7" w:rsidRDefault="000543A7" w:rsidP="000543A7">
      <w:pPr>
        <w:pStyle w:val="BodyTextLuc"/>
        <w:spacing w:line="240" w:lineRule="auto"/>
      </w:pPr>
    </w:p>
    <w:p w:rsidR="00617324" w:rsidRDefault="00617324">
      <w:bookmarkStart w:id="0" w:name="_GoBack"/>
      <w:bookmarkEnd w:id="0"/>
    </w:p>
    <w:sectPr w:rsidR="00617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A7"/>
    <w:rsid w:val="000543A7"/>
    <w:rsid w:val="0061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51B58-40B8-421A-99F8-1FB861DF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Luc">
    <w:name w:val="Body Text Luc"/>
    <w:basedOn w:val="Normal"/>
    <w:link w:val="BodyTextLucChar"/>
    <w:qFormat/>
    <w:rsid w:val="000543A7"/>
    <w:pPr>
      <w:spacing w:before="120" w:after="0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n-ZA" w:eastAsia="en-ZA"/>
    </w:rPr>
  </w:style>
  <w:style w:type="character" w:customStyle="1" w:styleId="BodyTextLucChar">
    <w:name w:val="Body Text Luc Char"/>
    <w:basedOn w:val="DefaultParagraphFont"/>
    <w:link w:val="BodyTextLuc"/>
    <w:rsid w:val="000543A7"/>
    <w:rPr>
      <w:rFonts w:ascii="Times New Roman" w:eastAsia="Times New Roman" w:hAnsi="Times New Roman" w:cs="Times New Roman"/>
      <w:sz w:val="20"/>
      <w:szCs w:val="20"/>
      <w:lang w:val="en-ZA" w:eastAsia="en-ZA"/>
    </w:rPr>
  </w:style>
  <w:style w:type="character" w:styleId="Hyperlink">
    <w:name w:val="Hyperlink"/>
    <w:basedOn w:val="DefaultParagraphFont"/>
    <w:uiPriority w:val="99"/>
    <w:unhideWhenUsed/>
    <w:rsid w:val="000543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cretia.petersen@uct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Robyn Marais</cp:lastModifiedBy>
  <cp:revision>1</cp:revision>
  <dcterms:created xsi:type="dcterms:W3CDTF">2014-09-29T11:13:00Z</dcterms:created>
  <dcterms:modified xsi:type="dcterms:W3CDTF">2014-09-29T11:15:00Z</dcterms:modified>
</cp:coreProperties>
</file>