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51" w:rsidRPr="00BB1E51" w:rsidRDefault="00BB1E51" w:rsidP="00BB1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529D"/>
        </w:rPr>
      </w:pPr>
      <w:r w:rsidRPr="00BB1E51">
        <w:rPr>
          <w:rFonts w:ascii="Times New Roman" w:eastAsiaTheme="minorHAnsi" w:hAnsi="Times New Roman"/>
          <w:color w:val="00529D"/>
        </w:rPr>
        <w:t xml:space="preserve">An assessment of the risk factors for pulmonary tuberculosis among adult patients suffering from human immunodeficiency virus attending the wellness clinic at </w:t>
      </w:r>
      <w:proofErr w:type="spellStart"/>
      <w:r w:rsidRPr="00BB1E51">
        <w:rPr>
          <w:rFonts w:ascii="Times New Roman" w:eastAsiaTheme="minorHAnsi" w:hAnsi="Times New Roman"/>
          <w:color w:val="00529D"/>
        </w:rPr>
        <w:t>Themba</w:t>
      </w:r>
      <w:proofErr w:type="spellEnd"/>
      <w:r w:rsidRPr="00BB1E51">
        <w:rPr>
          <w:rFonts w:ascii="Times New Roman" w:eastAsiaTheme="minorHAnsi" w:hAnsi="Times New Roman"/>
          <w:color w:val="00529D"/>
        </w:rPr>
        <w:t xml:space="preserve"> Hospital</w:t>
      </w:r>
    </w:p>
    <w:p w:rsidR="00BB1E51" w:rsidRPr="00BB1E51" w:rsidRDefault="00BB1E51" w:rsidP="00BB1E51">
      <w:pPr>
        <w:autoSpaceDE w:val="0"/>
        <w:autoSpaceDN w:val="0"/>
        <w:adjustRightInd w:val="0"/>
        <w:spacing w:after="0" w:line="240" w:lineRule="auto"/>
        <w:rPr>
          <w:rFonts w:ascii="Helvetica Neuel" w:eastAsiaTheme="minorHAnsi" w:hAnsi="Helvetica Neuel" w:cs="HelveticaNeueLTStd-Bd"/>
          <w:color w:val="6E6F71"/>
        </w:rPr>
      </w:pPr>
    </w:p>
    <w:p w:rsidR="00BB1E51" w:rsidRPr="00BB1E51" w:rsidRDefault="00BB1E51" w:rsidP="00BB1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6E6F71"/>
        </w:rPr>
      </w:pPr>
      <w:r w:rsidRPr="00BB1E51">
        <w:rPr>
          <w:rFonts w:ascii="Times New Roman" w:hAnsi="Times New Roman"/>
          <w:b/>
          <w:color w:val="6E6F71"/>
        </w:rPr>
        <w:t xml:space="preserve">                                                                                                      Herrera Rodriguez FA</w:t>
      </w:r>
      <w:r w:rsidRPr="00BB1E51">
        <w:rPr>
          <w:rFonts w:ascii="Times New Roman" w:hAnsi="Times New Roman"/>
          <w:color w:val="6E6F71"/>
        </w:rPr>
        <w:t xml:space="preserve">, </w:t>
      </w:r>
      <w:proofErr w:type="spellStart"/>
      <w:r w:rsidRPr="00BB1E51">
        <w:rPr>
          <w:rFonts w:ascii="Times New Roman" w:hAnsi="Times New Roman"/>
          <w:color w:val="6E6F71"/>
        </w:rPr>
        <w:t>MBBCh</w:t>
      </w:r>
      <w:proofErr w:type="spellEnd"/>
      <w:r w:rsidRPr="00BB1E51">
        <w:rPr>
          <w:rFonts w:ascii="Times New Roman" w:hAnsi="Times New Roman"/>
          <w:color w:val="6E6F71"/>
        </w:rPr>
        <w:t xml:space="preserve">, </w:t>
      </w:r>
      <w:proofErr w:type="spellStart"/>
      <w:r w:rsidRPr="00BB1E51">
        <w:rPr>
          <w:rFonts w:ascii="Times New Roman" w:hAnsi="Times New Roman"/>
          <w:color w:val="6E6F71"/>
        </w:rPr>
        <w:t>MFamMed</w:t>
      </w:r>
      <w:proofErr w:type="spellEnd"/>
      <w:r w:rsidRPr="00BB1E51">
        <w:rPr>
          <w:rFonts w:ascii="Times New Roman" w:hAnsi="Times New Roman"/>
          <w:color w:val="6E6F71"/>
        </w:rPr>
        <w:t xml:space="preserve">, </w:t>
      </w:r>
      <w:proofErr w:type="spellStart"/>
      <w:r w:rsidRPr="00BB1E51">
        <w:rPr>
          <w:rFonts w:ascii="Times New Roman" w:hAnsi="Times New Roman"/>
          <w:color w:val="6E6F71"/>
        </w:rPr>
        <w:t>Themba</w:t>
      </w:r>
      <w:proofErr w:type="spellEnd"/>
      <w:r w:rsidRPr="00BB1E51">
        <w:rPr>
          <w:rFonts w:ascii="Times New Roman" w:hAnsi="Times New Roman"/>
          <w:color w:val="6E6F71"/>
        </w:rPr>
        <w:t xml:space="preserve"> Hospital, Mpumalanga</w:t>
      </w:r>
    </w:p>
    <w:p w:rsidR="00BB1E51" w:rsidRPr="00BB1E51" w:rsidRDefault="00BB1E51" w:rsidP="00BB1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6E6F71"/>
        </w:rPr>
      </w:pPr>
      <w:r w:rsidRPr="00BB1E51">
        <w:rPr>
          <w:rFonts w:ascii="Times New Roman" w:hAnsi="Times New Roman"/>
          <w:b/>
          <w:color w:val="6E6F71"/>
        </w:rPr>
        <w:t xml:space="preserve">                                                                                                             </w:t>
      </w:r>
      <w:proofErr w:type="spellStart"/>
      <w:r w:rsidRPr="00BB1E51">
        <w:rPr>
          <w:rFonts w:ascii="Times New Roman" w:hAnsi="Times New Roman"/>
          <w:b/>
          <w:color w:val="6E6F71"/>
        </w:rPr>
        <w:t>Agbo</w:t>
      </w:r>
      <w:proofErr w:type="spellEnd"/>
      <w:r w:rsidRPr="00BB1E51">
        <w:rPr>
          <w:rFonts w:ascii="Times New Roman" w:hAnsi="Times New Roman"/>
          <w:b/>
          <w:color w:val="6E6F71"/>
        </w:rPr>
        <w:t xml:space="preserve"> SO</w:t>
      </w:r>
      <w:r w:rsidRPr="00BB1E51">
        <w:rPr>
          <w:rFonts w:ascii="Times New Roman" w:hAnsi="Times New Roman"/>
          <w:color w:val="6E6F71"/>
        </w:rPr>
        <w:t xml:space="preserve">, </w:t>
      </w:r>
      <w:proofErr w:type="spellStart"/>
      <w:r w:rsidRPr="00BB1E51">
        <w:rPr>
          <w:rFonts w:ascii="Times New Roman" w:hAnsi="Times New Roman"/>
          <w:color w:val="6E6F71"/>
        </w:rPr>
        <w:t>MBBCh</w:t>
      </w:r>
      <w:proofErr w:type="spellEnd"/>
      <w:r w:rsidRPr="00BB1E51">
        <w:rPr>
          <w:rFonts w:ascii="Times New Roman" w:hAnsi="Times New Roman"/>
          <w:color w:val="6E6F71"/>
        </w:rPr>
        <w:t xml:space="preserve">, </w:t>
      </w:r>
      <w:proofErr w:type="spellStart"/>
      <w:r w:rsidRPr="00BB1E51">
        <w:rPr>
          <w:rFonts w:ascii="Times New Roman" w:hAnsi="Times New Roman"/>
          <w:color w:val="6E6F71"/>
        </w:rPr>
        <w:t>MFamMed</w:t>
      </w:r>
      <w:proofErr w:type="spellEnd"/>
      <w:r w:rsidRPr="00BB1E51">
        <w:rPr>
          <w:rFonts w:ascii="Times New Roman" w:hAnsi="Times New Roman"/>
          <w:color w:val="6E6F71"/>
        </w:rPr>
        <w:t xml:space="preserve">, Principal family physician, Head of </w:t>
      </w:r>
    </w:p>
    <w:p w:rsidR="00BB1E51" w:rsidRPr="00BB1E51" w:rsidRDefault="00BB1E51" w:rsidP="00BB1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529D"/>
        </w:rPr>
      </w:pPr>
      <w:r w:rsidRPr="00BB1E51">
        <w:rPr>
          <w:rFonts w:ascii="Times New Roman" w:hAnsi="Times New Roman"/>
          <w:color w:val="6E6F71"/>
        </w:rPr>
        <w:t xml:space="preserve">                                                                                                   The Department of Family Medicine of Ekurhuleni, </w:t>
      </w:r>
      <w:proofErr w:type="spellStart"/>
      <w:r w:rsidRPr="00BB1E51">
        <w:rPr>
          <w:rFonts w:ascii="Times New Roman" w:hAnsi="Times New Roman"/>
          <w:color w:val="6E6F71"/>
        </w:rPr>
        <w:t>Germiston</w:t>
      </w:r>
      <w:proofErr w:type="spellEnd"/>
      <w:r w:rsidRPr="00BB1E51">
        <w:rPr>
          <w:rFonts w:ascii="Times New Roman" w:hAnsi="Times New Roman"/>
          <w:color w:val="6E6F71"/>
        </w:rPr>
        <w:t xml:space="preserve"> Hospital Gauteng                   </w:t>
      </w:r>
      <w:r w:rsidRPr="00BB1E51">
        <w:rPr>
          <w:rFonts w:ascii="Times New Roman" w:eastAsiaTheme="minorHAnsi" w:hAnsi="Times New Roman"/>
          <w:color w:val="00529D"/>
        </w:rPr>
        <w:t xml:space="preserve">                                 </w:t>
      </w:r>
      <w:r w:rsidRPr="00BB1E51">
        <w:rPr>
          <w:rFonts w:ascii="Times New Roman" w:hAnsi="Times New Roman"/>
          <w:color w:val="6E6F7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1E51" w:rsidRPr="00BB1E51" w:rsidRDefault="00BB1E51" w:rsidP="00BB1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6E6F71"/>
        </w:rPr>
      </w:pPr>
      <w:r w:rsidRPr="00BB1E51">
        <w:rPr>
          <w:rFonts w:ascii="Times New Roman" w:hAnsi="Times New Roman"/>
          <w:b/>
          <w:color w:val="6E6F71"/>
        </w:rPr>
        <w:t xml:space="preserve">                                                                                               Correspondence to:</w:t>
      </w:r>
      <w:r w:rsidRPr="00BB1E51">
        <w:rPr>
          <w:rFonts w:ascii="Times New Roman" w:hAnsi="Times New Roman"/>
          <w:color w:val="6E6F71"/>
        </w:rPr>
        <w:t xml:space="preserve"> FA Herrera Rodriguez, e-mail: felixherrera914@gmail.com</w:t>
      </w:r>
    </w:p>
    <w:p w:rsidR="00BB1E51" w:rsidRPr="00BB1E51" w:rsidRDefault="00BB1E51" w:rsidP="00BB1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6E6F71"/>
        </w:rPr>
      </w:pPr>
      <w:r w:rsidRPr="00BB1E51">
        <w:rPr>
          <w:rFonts w:ascii="Times New Roman" w:hAnsi="Times New Roman"/>
          <w:b/>
          <w:color w:val="6E6F71"/>
        </w:rPr>
        <w:t xml:space="preserve">                                                                                            Cell:</w:t>
      </w:r>
      <w:r w:rsidRPr="00BB1E51">
        <w:rPr>
          <w:rFonts w:ascii="Times New Roman" w:hAnsi="Times New Roman"/>
          <w:color w:val="6E6F71"/>
        </w:rPr>
        <w:t xml:space="preserve"> (+27) 0725326160</w:t>
      </w:r>
    </w:p>
    <w:p w:rsidR="00BB1E51" w:rsidRPr="00BB1E51" w:rsidRDefault="00BB1E51" w:rsidP="00BB1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6E6F71"/>
        </w:rPr>
      </w:pPr>
      <w:r w:rsidRPr="00BB1E51">
        <w:rPr>
          <w:rFonts w:ascii="Times New Roman" w:hAnsi="Times New Roman"/>
          <w:b/>
          <w:color w:val="6E6F71"/>
        </w:rPr>
        <w:t xml:space="preserve">                                                                             Work:</w:t>
      </w:r>
      <w:r w:rsidRPr="00BB1E51">
        <w:rPr>
          <w:rFonts w:ascii="Times New Roman" w:hAnsi="Times New Roman"/>
          <w:color w:val="6E6F71"/>
        </w:rPr>
        <w:t xml:space="preserve"> (+27) (013) 7969400</w:t>
      </w:r>
    </w:p>
    <w:p w:rsidR="00BB1E51" w:rsidRPr="00BB1E51" w:rsidRDefault="00BB1E51" w:rsidP="00BB1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6E6F71"/>
        </w:rPr>
      </w:pPr>
      <w:r w:rsidRPr="00BB1E51">
        <w:rPr>
          <w:rFonts w:ascii="Times New Roman" w:hAnsi="Times New Roman"/>
          <w:b/>
          <w:color w:val="6E6F71"/>
        </w:rPr>
        <w:t xml:space="preserve">                                                                                     Postal Address:</w:t>
      </w:r>
      <w:r w:rsidRPr="00BB1E51">
        <w:rPr>
          <w:rFonts w:ascii="Times New Roman" w:hAnsi="Times New Roman"/>
          <w:color w:val="6E6F71"/>
        </w:rPr>
        <w:t xml:space="preserve"> </w:t>
      </w:r>
      <w:proofErr w:type="spellStart"/>
      <w:r w:rsidRPr="00BB1E51">
        <w:rPr>
          <w:rFonts w:ascii="Times New Roman" w:hAnsi="Times New Roman"/>
          <w:color w:val="6E6F71"/>
        </w:rPr>
        <w:t>P.O</w:t>
      </w:r>
      <w:proofErr w:type="spellEnd"/>
      <w:r w:rsidRPr="00BB1E51">
        <w:rPr>
          <w:rFonts w:ascii="Times New Roman" w:hAnsi="Times New Roman"/>
          <w:color w:val="6E6F71"/>
        </w:rPr>
        <w:t xml:space="preserve"> BOX 4320 White River Postal Code 1240, Mpumalanga </w:t>
      </w:r>
    </w:p>
    <w:p w:rsidR="00F21BB2" w:rsidRDefault="00BB1E51" w:rsidP="00BB1E51">
      <w:pPr>
        <w:rPr>
          <w:rFonts w:ascii="Times New Roman" w:hAnsi="Times New Roman"/>
          <w:color w:val="6E6F71"/>
        </w:rPr>
      </w:pPr>
      <w:r w:rsidRPr="00BB1E51">
        <w:rPr>
          <w:rFonts w:ascii="Times New Roman" w:hAnsi="Times New Roman"/>
          <w:color w:val="6E6F71"/>
        </w:rPr>
        <w:t xml:space="preserve">          </w:t>
      </w:r>
    </w:p>
    <w:p w:rsidR="00BB1E51" w:rsidRPr="00F548A8" w:rsidRDefault="00BB1E51" w:rsidP="00BB1E51">
      <w:pPr>
        <w:pStyle w:val="Heading1"/>
        <w:spacing w:before="100" w:beforeAutospacing="1" w:after="100" w:afterAutospacing="1"/>
        <w:jc w:val="both"/>
        <w:rPr>
          <w:iCs/>
          <w:sz w:val="19"/>
          <w:szCs w:val="19"/>
          <w:lang w:val="en-ZA"/>
        </w:rPr>
      </w:pPr>
      <w:r w:rsidRPr="00F548A8">
        <w:rPr>
          <w:rFonts w:eastAsiaTheme="minorHAnsi"/>
          <w:color w:val="00529D"/>
        </w:rPr>
        <w:t>Conflict of interest</w:t>
      </w:r>
    </w:p>
    <w:p w:rsidR="00BB1E51" w:rsidRPr="00F675A0" w:rsidRDefault="00BB1E51" w:rsidP="00BB1E51">
      <w:pPr>
        <w:pStyle w:val="Heading1"/>
        <w:jc w:val="both"/>
        <w:rPr>
          <w:b w:val="0"/>
          <w:color w:val="000000"/>
          <w:sz w:val="20"/>
          <w:szCs w:val="20"/>
        </w:rPr>
      </w:pPr>
      <w:r w:rsidRPr="00F675A0">
        <w:rPr>
          <w:b w:val="0"/>
          <w:color w:val="000000"/>
          <w:sz w:val="20"/>
          <w:szCs w:val="20"/>
        </w:rPr>
        <w:t xml:space="preserve">The authors declare that they have no financial or personal relationships which may have inappropriately influenced them in writing this paper. </w:t>
      </w:r>
    </w:p>
    <w:p w:rsidR="00BB1E51" w:rsidRPr="00F675A0" w:rsidRDefault="00BB1E51" w:rsidP="00BB1E51">
      <w:pPr>
        <w:spacing w:line="240" w:lineRule="auto"/>
        <w:jc w:val="both"/>
        <w:rPr>
          <w:lang w:val="en-US"/>
        </w:rPr>
      </w:pPr>
    </w:p>
    <w:p w:rsidR="00BB1E51" w:rsidRPr="00F548A8" w:rsidRDefault="00BB1E51" w:rsidP="00BB1E51">
      <w:pPr>
        <w:spacing w:line="240" w:lineRule="auto"/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F548A8">
        <w:rPr>
          <w:rFonts w:ascii="Times New Roman" w:eastAsiaTheme="minorHAnsi" w:hAnsi="Times New Roman"/>
          <w:b/>
          <w:color w:val="00529D"/>
          <w:sz w:val="24"/>
          <w:szCs w:val="24"/>
        </w:rPr>
        <w:t>Acknowledgements</w:t>
      </w:r>
    </w:p>
    <w:p w:rsidR="00BB1E51" w:rsidRDefault="00BB1E51" w:rsidP="00BB1E5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548A8">
        <w:rPr>
          <w:rFonts w:ascii="Times New Roman" w:hAnsi="Times New Roman"/>
          <w:sz w:val="20"/>
          <w:szCs w:val="20"/>
        </w:rPr>
        <w:t xml:space="preserve">We gratefully acknowledge the advice and statistical assistance of Professor Piet J Becker from </w:t>
      </w:r>
      <w:r w:rsidRPr="00F548A8">
        <w:rPr>
          <w:rFonts w:ascii="Times New Roman" w:hAnsi="Times New Roman"/>
          <w:bCs/>
          <w:sz w:val="20"/>
          <w:szCs w:val="20"/>
        </w:rPr>
        <w:t>the Biostatistics Unit of the South African Medical Research Council (</w:t>
      </w:r>
      <w:proofErr w:type="spellStart"/>
      <w:r w:rsidRPr="00F548A8">
        <w:rPr>
          <w:rFonts w:ascii="Times New Roman" w:hAnsi="Times New Roman"/>
          <w:bCs/>
          <w:sz w:val="20"/>
          <w:szCs w:val="20"/>
        </w:rPr>
        <w:t>MRC</w:t>
      </w:r>
      <w:proofErr w:type="spellEnd"/>
      <w:r w:rsidRPr="00F548A8">
        <w:rPr>
          <w:rFonts w:ascii="Times New Roman" w:hAnsi="Times New Roman"/>
          <w:bCs/>
          <w:sz w:val="20"/>
          <w:szCs w:val="20"/>
        </w:rPr>
        <w:t>) in Pretoria</w:t>
      </w:r>
      <w:r w:rsidRPr="00F548A8">
        <w:rPr>
          <w:rFonts w:ascii="Times New Roman" w:hAnsi="Times New Roman"/>
          <w:sz w:val="20"/>
          <w:szCs w:val="20"/>
        </w:rPr>
        <w:t>.</w:t>
      </w:r>
    </w:p>
    <w:p w:rsidR="00BB1E51" w:rsidRPr="00BB1E51" w:rsidRDefault="00BB1E51" w:rsidP="00BB1E51">
      <w:bookmarkStart w:id="0" w:name="_GoBack"/>
      <w:bookmarkEnd w:id="0"/>
    </w:p>
    <w:sectPr w:rsidR="00BB1E51" w:rsidRPr="00BB1E51" w:rsidSect="00BB1E51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l">
    <w:altName w:val="Times New Roman"/>
    <w:panose1 w:val="00000000000000000000"/>
    <w:charset w:val="00"/>
    <w:family w:val="roman"/>
    <w:notTrueType/>
    <w:pitch w:val="default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51"/>
    <w:rsid w:val="001369DA"/>
    <w:rsid w:val="005958E4"/>
    <w:rsid w:val="008E671E"/>
    <w:rsid w:val="00986DB1"/>
    <w:rsid w:val="00BB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5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E5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B1E51"/>
  </w:style>
  <w:style w:type="character" w:customStyle="1" w:styleId="Heading1Char">
    <w:name w:val="Heading 1 Char"/>
    <w:basedOn w:val="DefaultParagraphFont"/>
    <w:link w:val="Heading1"/>
    <w:uiPriority w:val="9"/>
    <w:rsid w:val="00BB1E51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5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E5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B1E51"/>
  </w:style>
  <w:style w:type="character" w:customStyle="1" w:styleId="Heading1Char">
    <w:name w:val="Heading 1 Char"/>
    <w:basedOn w:val="DefaultParagraphFont"/>
    <w:link w:val="Heading1"/>
    <w:uiPriority w:val="9"/>
    <w:rsid w:val="00BB1E51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2014-06-05T13:12:00Z</dcterms:created>
  <dcterms:modified xsi:type="dcterms:W3CDTF">2014-06-05T13:22:00Z</dcterms:modified>
</cp:coreProperties>
</file>