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E6" w:rsidRPr="008F769C" w:rsidRDefault="00C739E6" w:rsidP="00C739E6">
      <w:pPr>
        <w:outlineLvl w:val="0"/>
        <w:rPr>
          <w:rFonts w:ascii="Arial" w:hAnsi="Arial" w:cs="Arial"/>
          <w:b/>
        </w:rPr>
      </w:pPr>
      <w:r w:rsidRPr="008F769C">
        <w:rPr>
          <w:rFonts w:ascii="Arial" w:hAnsi="Arial" w:cs="Arial"/>
          <w:b/>
        </w:rPr>
        <w:t>The Ten Commandments of Pre-School Wheeze</w:t>
      </w:r>
    </w:p>
    <w:p w:rsidR="00C739E6" w:rsidRPr="008F769C" w:rsidRDefault="00C739E6" w:rsidP="00C739E6">
      <w:pPr>
        <w:outlineLvl w:val="0"/>
        <w:rPr>
          <w:rFonts w:ascii="Arial" w:hAnsi="Arial" w:cs="Arial"/>
          <w:b/>
        </w:rPr>
      </w:pPr>
      <w:r w:rsidRPr="008F769C">
        <w:rPr>
          <w:rFonts w:ascii="Arial" w:hAnsi="Arial" w:cs="Arial"/>
          <w:b/>
        </w:rPr>
        <w:t>Robin J Green</w:t>
      </w:r>
      <w:r>
        <w:rPr>
          <w:rFonts w:ascii="Arial" w:hAnsi="Arial" w:cs="Arial"/>
          <w:b/>
        </w:rPr>
        <w:t xml:space="preserve"> (PhD, FRCP</w:t>
      </w:r>
      <w:proofErr w:type="gramStart"/>
      <w:r>
        <w:rPr>
          <w:rFonts w:ascii="Arial" w:hAnsi="Arial" w:cs="Arial"/>
          <w:b/>
        </w:rPr>
        <w:t>)</w:t>
      </w:r>
      <w:r w:rsidRPr="00CC06CB">
        <w:rPr>
          <w:rFonts w:ascii="Arial" w:hAnsi="Arial" w:cs="Arial"/>
          <w:b/>
          <w:vertAlign w:val="superscript"/>
        </w:rPr>
        <w:t>1</w:t>
      </w:r>
      <w:proofErr w:type="gramEnd"/>
      <w:r>
        <w:rPr>
          <w:rFonts w:ascii="Arial" w:hAnsi="Arial" w:cs="Arial"/>
          <w:b/>
        </w:rPr>
        <w:t xml:space="preserve">, Andrew </w:t>
      </w:r>
      <w:proofErr w:type="spellStart"/>
      <w:r>
        <w:rPr>
          <w:rFonts w:ascii="Arial" w:hAnsi="Arial" w:cs="Arial"/>
          <w:b/>
        </w:rPr>
        <w:t>Halkas</w:t>
      </w:r>
      <w:proofErr w:type="spellEnd"/>
      <w:r>
        <w:rPr>
          <w:rFonts w:ascii="Arial" w:hAnsi="Arial" w:cs="Arial"/>
          <w:b/>
        </w:rPr>
        <w:t xml:space="preserve"> (FC </w:t>
      </w:r>
      <w:proofErr w:type="spellStart"/>
      <w:r>
        <w:rPr>
          <w:rFonts w:ascii="Arial" w:hAnsi="Arial" w:cs="Arial"/>
          <w:b/>
        </w:rPr>
        <w:t>Paed</w:t>
      </w:r>
      <w:proofErr w:type="spellEnd"/>
      <w:r>
        <w:rPr>
          <w:rFonts w:ascii="Arial" w:hAnsi="Arial" w:cs="Arial"/>
          <w:b/>
        </w:rPr>
        <w:t xml:space="preserve">(SA),  </w:t>
      </w:r>
      <w:proofErr w:type="spellStart"/>
      <w:r>
        <w:rPr>
          <w:rFonts w:ascii="Arial" w:hAnsi="Arial" w:cs="Arial"/>
          <w:b/>
        </w:rPr>
        <w:t>MMed</w:t>
      </w:r>
      <w:proofErr w:type="spellEnd"/>
      <w:r>
        <w:rPr>
          <w:rFonts w:ascii="Arial" w:hAnsi="Arial" w:cs="Arial"/>
          <w:b/>
        </w:rPr>
        <w:t>(</w:t>
      </w:r>
      <w:proofErr w:type="spellStart"/>
      <w:r>
        <w:rPr>
          <w:rFonts w:ascii="Arial" w:hAnsi="Arial" w:cs="Arial"/>
          <w:b/>
        </w:rPr>
        <w:t>Paed</w:t>
      </w:r>
      <w:proofErr w:type="spellEnd"/>
      <w:r>
        <w:rPr>
          <w:rFonts w:ascii="Arial" w:hAnsi="Arial" w:cs="Arial"/>
          <w:b/>
        </w:rPr>
        <w:t>), FCCP)</w:t>
      </w:r>
      <w:r w:rsidRPr="00CC06CB">
        <w:rPr>
          <w:rFonts w:ascii="Arial" w:hAnsi="Arial" w:cs="Arial"/>
          <w:b/>
          <w:vertAlign w:val="superscript"/>
        </w:rPr>
        <w:t>2</w:t>
      </w:r>
      <w:r>
        <w:rPr>
          <w:rFonts w:ascii="Arial" w:hAnsi="Arial" w:cs="Arial"/>
          <w:b/>
        </w:rPr>
        <w:t>, Eugene Weinberg (</w:t>
      </w:r>
      <w:proofErr w:type="spellStart"/>
      <w:r>
        <w:rPr>
          <w:rFonts w:ascii="Arial" w:hAnsi="Arial" w:cs="Arial"/>
          <w:b/>
        </w:rPr>
        <w:t>FCPaeds</w:t>
      </w:r>
      <w:proofErr w:type="spellEnd"/>
      <w:r>
        <w:rPr>
          <w:rFonts w:ascii="Arial" w:hAnsi="Arial" w:cs="Arial"/>
          <w:b/>
        </w:rPr>
        <w:t>, FAAAAI)</w:t>
      </w:r>
      <w:r w:rsidRPr="00CC06CB">
        <w:rPr>
          <w:rFonts w:ascii="Arial" w:hAnsi="Arial" w:cs="Arial"/>
          <w:b/>
          <w:vertAlign w:val="superscript"/>
        </w:rPr>
        <w:t>3</w:t>
      </w:r>
    </w:p>
    <w:p w:rsidR="00C739E6" w:rsidRDefault="00C739E6" w:rsidP="00C739E6">
      <w:pPr>
        <w:outlineLvl w:val="0"/>
        <w:rPr>
          <w:rFonts w:ascii="Arial" w:hAnsi="Arial" w:cs="Arial"/>
          <w:b/>
        </w:rPr>
      </w:pPr>
      <w:r w:rsidRPr="008F769C">
        <w:rPr>
          <w:rFonts w:ascii="Arial" w:hAnsi="Arial" w:cs="Arial"/>
          <w:b/>
        </w:rPr>
        <w:t>Department of Paediatrics and Child Health, University of Pretoria</w:t>
      </w:r>
    </w:p>
    <w:p w:rsidR="00C739E6" w:rsidRDefault="00C739E6" w:rsidP="00C739E6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Children’s Chest and Allergy Clinic, Krugersdorp Hospital</w:t>
      </w:r>
    </w:p>
    <w:p w:rsidR="00C739E6" w:rsidRPr="008F769C" w:rsidRDefault="00C739E6" w:rsidP="00C739E6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Allergy Unit, UCT Lung Institute</w:t>
      </w:r>
    </w:p>
    <w:p w:rsidR="00F21BB2" w:rsidRDefault="00C739E6">
      <w:bookmarkStart w:id="0" w:name="_GoBack"/>
      <w:bookmarkEnd w:id="0"/>
    </w:p>
    <w:sectPr w:rsidR="00F21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5958E4"/>
    <w:rsid w:val="00986DB1"/>
    <w:rsid w:val="00C7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E6"/>
    <w:rPr>
      <w:rFonts w:ascii="Calibri" w:eastAsia="Times New Roman" w:hAnsi="Calibri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E6"/>
    <w:rPr>
      <w:rFonts w:ascii="Calibri" w:eastAsia="Times New Roman" w:hAnsi="Calibri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2011-11-04T05:10:00Z</dcterms:created>
  <dcterms:modified xsi:type="dcterms:W3CDTF">2011-11-04T05:11:00Z</dcterms:modified>
</cp:coreProperties>
</file>