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FE1" w:rsidRPr="00403FE1" w:rsidRDefault="00BD14A4" w:rsidP="00403FE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9.15pt;margin-top:165.55pt;width:29pt;height:27pt;z-index:251663360;mso-width-relative:margin;mso-height-relative:margin">
            <v:textbox>
              <w:txbxContent>
                <w:p w:rsidR="00BD14A4" w:rsidRPr="00BD14A4" w:rsidRDefault="00BD14A4" w:rsidP="00BD14A4">
                  <w:pPr>
                    <w:rPr>
                      <w:b/>
                    </w:rPr>
                  </w:pPr>
                  <w:r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margin-left:53.55pt;margin-top:160.2pt;width:29pt;height:27pt;z-index:251662336;mso-width-relative:margin;mso-height-relative:margin">
            <v:textbox>
              <w:txbxContent>
                <w:p w:rsidR="00BD14A4" w:rsidRPr="00BD14A4" w:rsidRDefault="00BD14A4">
                  <w:pPr>
                    <w:rPr>
                      <w:b/>
                    </w:rPr>
                  </w:pPr>
                  <w:r w:rsidRPr="00BD14A4">
                    <w:rPr>
                      <w:b/>
                    </w:rPr>
                    <w:t>A</w:t>
                  </w:r>
                </w:p>
              </w:txbxContent>
            </v:textbox>
          </v:shape>
        </w:pict>
      </w:r>
      <w:r w:rsidR="0051366C">
        <w:tab/>
      </w:r>
      <w:r w:rsidR="0051366C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481387</wp:posOffset>
            </wp:positionH>
            <wp:positionV relativeFrom="paragraph">
              <wp:posOffset>0</wp:posOffset>
            </wp:positionV>
            <wp:extent cx="2406400" cy="2537717"/>
            <wp:effectExtent l="19050" t="0" r="0" b="0"/>
            <wp:wrapNone/>
            <wp:docPr id="4" name="Picture 3" descr="new new p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new pla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400" cy="25377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tab/>
      </w:r>
      <w:r w:rsidR="0051366C">
        <w:rPr>
          <w:noProof/>
        </w:rPr>
        <w:drawing>
          <wp:inline distT="0" distB="0" distL="0" distR="0">
            <wp:extent cx="2234983" cy="2414427"/>
            <wp:effectExtent l="19050" t="0" r="0" b="0"/>
            <wp:docPr id="9" name="Picture 0" descr="new new pl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new pla 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010" cy="2416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366C">
        <w:tab/>
      </w:r>
    </w:p>
    <w:p w:rsidR="0051366C" w:rsidRPr="00403FE1" w:rsidRDefault="00DD679A" w:rsidP="00403FE1">
      <w:p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DD679A">
        <w:rPr>
          <w:rFonts w:ascii="Palatino Linotype" w:hAnsi="Palatino Linotype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2.35pt;margin-top:95.1pt;width:1pt;height:1.05pt;flip:x y;z-index:251660288" o:connectortype="straight"/>
        </w:pict>
      </w:r>
      <w:r w:rsidR="00403FE1" w:rsidRPr="00EF75F3">
        <w:rPr>
          <w:rFonts w:ascii="Palatino Linotype" w:hAnsi="Palatino Linotype"/>
          <w:b/>
          <w:sz w:val="20"/>
          <w:szCs w:val="20"/>
        </w:rPr>
        <w:t>Figure 1A:</w:t>
      </w:r>
      <w:r w:rsidR="00403FE1" w:rsidRPr="00EF75F3">
        <w:rPr>
          <w:rFonts w:ascii="Palatino Linotype" w:hAnsi="Palatino Linotype"/>
          <w:sz w:val="20"/>
          <w:szCs w:val="20"/>
        </w:rPr>
        <w:t xml:space="preserve"> Chest radiograph showing homogenous opacity in the right </w:t>
      </w:r>
      <w:proofErr w:type="spellStart"/>
      <w:r w:rsidR="00403FE1" w:rsidRPr="00EF75F3">
        <w:rPr>
          <w:rFonts w:ascii="Palatino Linotype" w:hAnsi="Palatino Linotype"/>
          <w:sz w:val="20"/>
          <w:szCs w:val="20"/>
        </w:rPr>
        <w:t>hemithorax</w:t>
      </w:r>
      <w:proofErr w:type="spellEnd"/>
      <w:r w:rsidR="00403FE1" w:rsidRPr="00EF75F3">
        <w:rPr>
          <w:rFonts w:ascii="Palatino Linotype" w:hAnsi="Palatino Linotype"/>
          <w:sz w:val="20"/>
          <w:szCs w:val="20"/>
        </w:rPr>
        <w:t xml:space="preserve">, a clear right </w:t>
      </w:r>
      <w:proofErr w:type="spellStart"/>
      <w:r w:rsidR="00403FE1" w:rsidRPr="00EF75F3">
        <w:rPr>
          <w:rFonts w:ascii="Palatino Linotype" w:hAnsi="Palatino Linotype"/>
          <w:sz w:val="20"/>
          <w:szCs w:val="20"/>
        </w:rPr>
        <w:t>costo-phrenic</w:t>
      </w:r>
      <w:proofErr w:type="spellEnd"/>
      <w:r w:rsidR="00403FE1" w:rsidRPr="00EF75F3">
        <w:rPr>
          <w:rFonts w:ascii="Palatino Linotype" w:hAnsi="Palatino Linotype"/>
          <w:sz w:val="20"/>
          <w:szCs w:val="20"/>
        </w:rPr>
        <w:t xml:space="preserve"> angle and absence of meniscus sign.</w:t>
      </w:r>
      <w:r w:rsidR="00403FE1" w:rsidRPr="00EF75F3">
        <w:rPr>
          <w:rFonts w:ascii="Palatino Linotype" w:hAnsi="Palatino Linotype"/>
          <w:b/>
          <w:sz w:val="20"/>
          <w:szCs w:val="20"/>
        </w:rPr>
        <w:t xml:space="preserve"> 1B: </w:t>
      </w:r>
      <w:r w:rsidR="00403FE1" w:rsidRPr="00EF75F3">
        <w:rPr>
          <w:rFonts w:ascii="Palatino Linotype" w:hAnsi="Palatino Linotype"/>
          <w:sz w:val="20"/>
          <w:szCs w:val="20"/>
        </w:rPr>
        <w:t xml:space="preserve">A sketch of figure 1A highlighting the elevated right </w:t>
      </w:r>
      <w:proofErr w:type="spellStart"/>
      <w:r w:rsidR="00403FE1" w:rsidRPr="00EF75F3">
        <w:rPr>
          <w:rFonts w:ascii="Palatino Linotype" w:hAnsi="Palatino Linotype"/>
          <w:sz w:val="20"/>
          <w:szCs w:val="20"/>
        </w:rPr>
        <w:t>hemidiaphragm</w:t>
      </w:r>
      <w:proofErr w:type="spellEnd"/>
      <w:r w:rsidR="00403FE1" w:rsidRPr="00EF75F3">
        <w:rPr>
          <w:rFonts w:ascii="Palatino Linotype" w:hAnsi="Palatino Linotype"/>
          <w:sz w:val="20"/>
          <w:szCs w:val="20"/>
        </w:rPr>
        <w:t xml:space="preserve"> </w:t>
      </w:r>
      <w:r w:rsidR="00403FE1" w:rsidRPr="00EF75F3">
        <w:rPr>
          <w:rFonts w:ascii="Palatino Linotype" w:hAnsi="Palatino Linotype"/>
          <w:color w:val="C00000"/>
          <w:sz w:val="20"/>
          <w:szCs w:val="20"/>
        </w:rPr>
        <w:t>‘</w:t>
      </w:r>
      <w:r w:rsidR="00403FE1" w:rsidRPr="00EF75F3">
        <w:rPr>
          <w:rFonts w:ascii="Palatino Linotype" w:hAnsi="Palatino Linotype"/>
          <w:i/>
          <w:color w:val="C00000"/>
          <w:sz w:val="20"/>
          <w:szCs w:val="20"/>
        </w:rPr>
        <w:t>a</w:t>
      </w:r>
      <w:r w:rsidR="00403FE1" w:rsidRPr="00EF75F3">
        <w:rPr>
          <w:rFonts w:ascii="Palatino Linotype" w:hAnsi="Palatino Linotype"/>
          <w:color w:val="C00000"/>
          <w:sz w:val="20"/>
          <w:szCs w:val="20"/>
        </w:rPr>
        <w:t>’</w:t>
      </w:r>
      <w:r w:rsidR="00403FE1" w:rsidRPr="00EF75F3">
        <w:rPr>
          <w:rFonts w:ascii="Palatino Linotype" w:hAnsi="Palatino Linotype"/>
          <w:sz w:val="20"/>
          <w:szCs w:val="20"/>
        </w:rPr>
        <w:t xml:space="preserve">, normal left </w:t>
      </w:r>
      <w:proofErr w:type="spellStart"/>
      <w:r w:rsidR="00403FE1" w:rsidRPr="00EF75F3">
        <w:rPr>
          <w:rFonts w:ascii="Palatino Linotype" w:hAnsi="Palatino Linotype"/>
          <w:sz w:val="20"/>
          <w:szCs w:val="20"/>
        </w:rPr>
        <w:t>hemidiaphragm</w:t>
      </w:r>
      <w:proofErr w:type="spellEnd"/>
      <w:r w:rsidR="00403FE1" w:rsidRPr="00EF75F3">
        <w:rPr>
          <w:rFonts w:ascii="Palatino Linotype" w:hAnsi="Palatino Linotype"/>
          <w:sz w:val="20"/>
          <w:szCs w:val="20"/>
        </w:rPr>
        <w:t xml:space="preserve"> </w:t>
      </w:r>
      <w:r w:rsidR="00403FE1" w:rsidRPr="00EF75F3">
        <w:rPr>
          <w:rFonts w:ascii="Palatino Linotype" w:hAnsi="Palatino Linotype"/>
          <w:color w:val="C00000"/>
          <w:sz w:val="20"/>
          <w:szCs w:val="20"/>
        </w:rPr>
        <w:t>‘</w:t>
      </w:r>
      <w:r w:rsidR="00403FE1" w:rsidRPr="00EF75F3">
        <w:rPr>
          <w:rFonts w:ascii="Palatino Linotype" w:hAnsi="Palatino Linotype"/>
          <w:i/>
          <w:color w:val="C00000"/>
          <w:sz w:val="20"/>
          <w:szCs w:val="20"/>
        </w:rPr>
        <w:t>b</w:t>
      </w:r>
      <w:r w:rsidR="00403FE1" w:rsidRPr="00EF75F3">
        <w:rPr>
          <w:rFonts w:ascii="Palatino Linotype" w:hAnsi="Palatino Linotype"/>
          <w:color w:val="C00000"/>
          <w:sz w:val="20"/>
          <w:szCs w:val="20"/>
        </w:rPr>
        <w:t>’</w:t>
      </w:r>
      <w:r w:rsidR="00403FE1" w:rsidRPr="00EF75F3">
        <w:rPr>
          <w:rFonts w:ascii="Palatino Linotype" w:hAnsi="Palatino Linotype"/>
          <w:sz w:val="20"/>
          <w:szCs w:val="20"/>
        </w:rPr>
        <w:t xml:space="preserve">, clear </w:t>
      </w:r>
      <w:proofErr w:type="spellStart"/>
      <w:r w:rsidR="00403FE1" w:rsidRPr="00EF75F3">
        <w:rPr>
          <w:rFonts w:ascii="Palatino Linotype" w:hAnsi="Palatino Linotype"/>
          <w:sz w:val="20"/>
          <w:szCs w:val="20"/>
        </w:rPr>
        <w:t>costophrenic</w:t>
      </w:r>
      <w:proofErr w:type="spellEnd"/>
      <w:r w:rsidR="00403FE1" w:rsidRPr="00EF75F3">
        <w:rPr>
          <w:rFonts w:ascii="Palatino Linotype" w:hAnsi="Palatino Linotype"/>
          <w:sz w:val="20"/>
          <w:szCs w:val="20"/>
        </w:rPr>
        <w:t xml:space="preserve"> angles and</w:t>
      </w:r>
      <w:r w:rsidR="00403FE1">
        <w:rPr>
          <w:rFonts w:ascii="Palatino Linotype" w:hAnsi="Palatino Linotype"/>
          <w:sz w:val="20"/>
          <w:szCs w:val="20"/>
        </w:rPr>
        <w:t xml:space="preserve"> </w:t>
      </w:r>
      <w:proofErr w:type="spellStart"/>
      <w:r w:rsidR="00403FE1">
        <w:rPr>
          <w:rFonts w:ascii="Palatino Linotype" w:hAnsi="Palatino Linotype"/>
          <w:sz w:val="20"/>
          <w:szCs w:val="20"/>
        </w:rPr>
        <w:t>mediastinal</w:t>
      </w:r>
      <w:proofErr w:type="spellEnd"/>
      <w:r w:rsidR="00403FE1">
        <w:rPr>
          <w:rFonts w:ascii="Palatino Linotype" w:hAnsi="Palatino Linotype"/>
          <w:sz w:val="20"/>
          <w:szCs w:val="20"/>
        </w:rPr>
        <w:t xml:space="preserve"> shift to the left.</w:t>
      </w:r>
    </w:p>
    <w:p w:rsidR="00565FA0" w:rsidRDefault="0051366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noProof/>
        </w:rPr>
        <w:drawing>
          <wp:inline distT="0" distB="0" distL="0" distR="0">
            <wp:extent cx="2657475" cy="2524125"/>
            <wp:effectExtent l="19050" t="0" r="9525" b="0"/>
            <wp:docPr id="19" name="Picture 18" descr="new new pl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new pla 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>
            <wp:extent cx="2457450" cy="2533650"/>
            <wp:effectExtent l="19050" t="0" r="0" b="0"/>
            <wp:docPr id="21" name="Picture 19" descr="new new pla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new pla 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FE1" w:rsidRDefault="00403FE1" w:rsidP="00403FE1">
      <w:pPr>
        <w:spacing w:line="240" w:lineRule="auto"/>
        <w:jc w:val="both"/>
        <w:rPr>
          <w:rFonts w:ascii="Palatino Linotype" w:hAnsi="Palatino Linotype"/>
          <w:b/>
          <w:sz w:val="20"/>
          <w:szCs w:val="20"/>
        </w:rPr>
      </w:pPr>
    </w:p>
    <w:p w:rsidR="00403FE1" w:rsidRDefault="00403FE1" w:rsidP="00403FE1">
      <w:pPr>
        <w:spacing w:line="240" w:lineRule="auto"/>
        <w:jc w:val="both"/>
        <w:rPr>
          <w:rFonts w:ascii="Palatino Linotype" w:hAnsi="Palatino Linotype"/>
          <w:b/>
          <w:sz w:val="24"/>
          <w:szCs w:val="24"/>
        </w:rPr>
      </w:pPr>
      <w:r w:rsidRPr="00EF75F3">
        <w:rPr>
          <w:rFonts w:ascii="Palatino Linotype" w:hAnsi="Palatino Linotype"/>
          <w:b/>
          <w:sz w:val="20"/>
          <w:szCs w:val="20"/>
        </w:rPr>
        <w:t>Figure 2:</w:t>
      </w:r>
      <w:r w:rsidRPr="00EF75F3">
        <w:rPr>
          <w:rFonts w:ascii="Palatino Linotype" w:hAnsi="Palatino Linotype"/>
          <w:sz w:val="20"/>
          <w:szCs w:val="20"/>
        </w:rPr>
        <w:t xml:space="preserve"> Showing a well-defined, rounded area of mixed </w:t>
      </w:r>
      <w:proofErr w:type="spellStart"/>
      <w:r w:rsidRPr="00EF75F3">
        <w:rPr>
          <w:rFonts w:ascii="Palatino Linotype" w:hAnsi="Palatino Linotype"/>
          <w:sz w:val="20"/>
          <w:szCs w:val="20"/>
        </w:rPr>
        <w:t>echogenicity</w:t>
      </w:r>
      <w:proofErr w:type="spellEnd"/>
      <w:r w:rsidRPr="00EF75F3">
        <w:rPr>
          <w:rFonts w:ascii="Palatino Linotype" w:hAnsi="Palatino Linotype"/>
          <w:sz w:val="20"/>
          <w:szCs w:val="20"/>
        </w:rPr>
        <w:t xml:space="preserve"> measuring 13.4 x 9.03cm in the </w:t>
      </w:r>
      <w:proofErr w:type="spellStart"/>
      <w:r w:rsidRPr="00EF75F3">
        <w:rPr>
          <w:rFonts w:ascii="Palatino Linotype" w:hAnsi="Palatino Linotype"/>
          <w:sz w:val="20"/>
          <w:szCs w:val="20"/>
        </w:rPr>
        <w:t>posterio</w:t>
      </w:r>
      <w:proofErr w:type="spellEnd"/>
      <w:r w:rsidRPr="00EF75F3">
        <w:rPr>
          <w:rFonts w:ascii="Palatino Linotype" w:hAnsi="Palatino Linotype"/>
          <w:sz w:val="20"/>
          <w:szCs w:val="20"/>
        </w:rPr>
        <w:t xml:space="preserve">-superior aspect of the right lobe, in keeping with a liver abscess. </w:t>
      </w:r>
      <w:r w:rsidRPr="00EF75F3">
        <w:rPr>
          <w:rFonts w:ascii="Palatino Linotype" w:hAnsi="Palatino Linotype"/>
          <w:b/>
          <w:sz w:val="20"/>
          <w:szCs w:val="20"/>
        </w:rPr>
        <w:t>Figure 3:</w:t>
      </w:r>
      <w:r w:rsidRPr="00EF75F3">
        <w:rPr>
          <w:rFonts w:ascii="Palatino Linotype" w:hAnsi="Palatino Linotype"/>
          <w:sz w:val="20"/>
          <w:szCs w:val="20"/>
        </w:rPr>
        <w:t xml:space="preserve"> Purulent aspirate (280mL) obtained from the liver abscess via ultrasound-guided </w:t>
      </w:r>
      <w:proofErr w:type="spellStart"/>
      <w:r w:rsidRPr="00EF75F3">
        <w:rPr>
          <w:rFonts w:ascii="Palatino Linotype" w:hAnsi="Palatino Linotype"/>
          <w:sz w:val="20"/>
          <w:szCs w:val="20"/>
        </w:rPr>
        <w:t>percutaneous</w:t>
      </w:r>
      <w:proofErr w:type="spellEnd"/>
      <w:r w:rsidRPr="00EF75F3">
        <w:rPr>
          <w:rFonts w:ascii="Palatino Linotype" w:hAnsi="Palatino Linotype"/>
          <w:sz w:val="20"/>
          <w:szCs w:val="20"/>
        </w:rPr>
        <w:t xml:space="preserve"> drainage.</w:t>
      </w:r>
      <w:r w:rsidRPr="00244623">
        <w:rPr>
          <w:rFonts w:ascii="Palatino Linotype" w:hAnsi="Palatino Linotype"/>
          <w:sz w:val="24"/>
          <w:szCs w:val="24"/>
        </w:rPr>
        <w:t xml:space="preserve">              </w:t>
      </w:r>
      <w:r w:rsidRPr="00244623">
        <w:rPr>
          <w:rFonts w:ascii="Palatino Linotype" w:hAnsi="Palatino Linotype"/>
          <w:b/>
          <w:sz w:val="24"/>
          <w:szCs w:val="24"/>
        </w:rPr>
        <w:t xml:space="preserve"> </w:t>
      </w:r>
    </w:p>
    <w:p w:rsidR="00403FE1" w:rsidRDefault="00403FE1"/>
    <w:sectPr w:rsidR="00403FE1" w:rsidSect="00565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51366C"/>
    <w:rsid w:val="00403FE1"/>
    <w:rsid w:val="0051366C"/>
    <w:rsid w:val="00565FA0"/>
    <w:rsid w:val="008A5184"/>
    <w:rsid w:val="00BD14A4"/>
    <w:rsid w:val="00DD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F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abiodun</dc:creator>
  <cp:lastModifiedBy>dr abiodun</cp:lastModifiedBy>
  <cp:revision>3</cp:revision>
  <dcterms:created xsi:type="dcterms:W3CDTF">2011-07-02T18:40:00Z</dcterms:created>
  <dcterms:modified xsi:type="dcterms:W3CDTF">2011-07-02T20:47:00Z</dcterms:modified>
</cp:coreProperties>
</file>